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84D" w:rsidRDefault="00EE2884" w:rsidP="00EE2884">
      <w:pPr>
        <w:pStyle w:val="a4"/>
        <w:spacing w:after="0"/>
        <w:jc w:val="center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亞洲大學</w:t>
      </w:r>
      <w:r w:rsidR="00B610CB">
        <w:rPr>
          <w:rFonts w:eastAsia="標楷體"/>
          <w:sz w:val="32"/>
          <w:szCs w:val="32"/>
        </w:rPr>
        <w:t>研究成果公開遴選廠商技術授權</w:t>
      </w:r>
      <w:bookmarkStart w:id="0" w:name="_GoBack"/>
      <w:bookmarkEnd w:id="0"/>
      <w:r w:rsidR="00B610CB">
        <w:rPr>
          <w:rFonts w:eastAsia="標楷體"/>
          <w:sz w:val="32"/>
          <w:szCs w:val="32"/>
        </w:rPr>
        <w:t>發明人技術自評表</w:t>
      </w:r>
    </w:p>
    <w:p w:rsidR="00FE184D" w:rsidRDefault="00B610CB" w:rsidP="00EE2884">
      <w:pPr>
        <w:pStyle w:val="a4"/>
        <w:spacing w:after="0" w:line="320" w:lineRule="exact"/>
        <w:ind w:left="4800"/>
        <w:jc w:val="right"/>
      </w:pPr>
      <w:r>
        <w:rPr>
          <w:rFonts w:eastAsia="標楷體"/>
        </w:rPr>
        <w:t>申請日期：</w:t>
      </w:r>
      <w:r>
        <w:rPr>
          <w:rFonts w:eastAsia="標楷體"/>
        </w:rPr>
        <w:t xml:space="preserve">    </w:t>
      </w:r>
      <w:r>
        <w:rPr>
          <w:rFonts w:eastAsia="標楷體"/>
        </w:rPr>
        <w:t>年</w:t>
      </w:r>
      <w:r>
        <w:rPr>
          <w:rFonts w:eastAsia="標楷體"/>
        </w:rPr>
        <w:t xml:space="preserve">     </w:t>
      </w:r>
      <w:r>
        <w:rPr>
          <w:rFonts w:eastAsia="標楷體"/>
        </w:rPr>
        <w:t>月</w:t>
      </w:r>
      <w:r>
        <w:rPr>
          <w:rFonts w:eastAsia="標楷體"/>
        </w:rPr>
        <w:t xml:space="preserve">     </w:t>
      </w:r>
      <w:r>
        <w:rPr>
          <w:rFonts w:eastAsia="標楷體"/>
        </w:rPr>
        <w:t>日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left w:w="18" w:type="dxa"/>
          <w:right w:w="28" w:type="dxa"/>
        </w:tblCellMar>
        <w:tblLook w:val="0000" w:firstRow="0" w:lastRow="0" w:firstColumn="0" w:lastColumn="0" w:noHBand="0" w:noVBand="0"/>
      </w:tblPr>
      <w:tblGrid>
        <w:gridCol w:w="2008"/>
        <w:gridCol w:w="8504"/>
      </w:tblGrid>
      <w:tr w:rsidR="00FE184D" w:rsidRPr="00EE2884" w:rsidTr="00EE2884">
        <w:trPr>
          <w:trHeight w:val="397"/>
        </w:trPr>
        <w:tc>
          <w:tcPr>
            <w:tcW w:w="955" w:type="pct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18" w:type="dxa"/>
            </w:tcMar>
            <w:vAlign w:val="center"/>
          </w:tcPr>
          <w:p w:rsidR="00FE184D" w:rsidRPr="00EE2884" w:rsidRDefault="00B610CB" w:rsidP="00EE2884">
            <w:pPr>
              <w:pStyle w:val="a4"/>
              <w:spacing w:line="300" w:lineRule="exact"/>
              <w:ind w:left="120" w:right="120"/>
              <w:rPr>
                <w:rFonts w:ascii="標楷體" w:eastAsia="標楷體" w:hAnsi="標楷體"/>
                <w:sz w:val="28"/>
                <w:szCs w:val="28"/>
              </w:rPr>
            </w:pPr>
            <w:r w:rsidRPr="00EE2884">
              <w:rPr>
                <w:rFonts w:ascii="標楷體" w:eastAsia="標楷體" w:hAnsi="標楷體"/>
                <w:sz w:val="28"/>
                <w:szCs w:val="28"/>
              </w:rPr>
              <w:t>技術名稱</w:t>
            </w:r>
          </w:p>
        </w:tc>
        <w:tc>
          <w:tcPr>
            <w:tcW w:w="4045" w:type="pct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left w:w="25" w:type="dxa"/>
            </w:tcMar>
            <w:vAlign w:val="center"/>
          </w:tcPr>
          <w:p w:rsidR="00FE184D" w:rsidRPr="00EE2884" w:rsidRDefault="00FE184D" w:rsidP="00EE2884">
            <w:pPr>
              <w:pStyle w:val="a4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E184D" w:rsidRPr="00EE2884" w:rsidTr="00EE2884">
        <w:trPr>
          <w:trHeight w:val="397"/>
        </w:trPr>
        <w:tc>
          <w:tcPr>
            <w:tcW w:w="955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18" w:type="dxa"/>
            </w:tcMar>
            <w:vAlign w:val="center"/>
          </w:tcPr>
          <w:p w:rsidR="00FE184D" w:rsidRPr="00EE2884" w:rsidRDefault="00B610CB" w:rsidP="00EE2884">
            <w:pPr>
              <w:pStyle w:val="a4"/>
              <w:spacing w:line="300" w:lineRule="exact"/>
              <w:ind w:left="120" w:right="120"/>
              <w:rPr>
                <w:rFonts w:ascii="標楷體" w:eastAsia="標楷體" w:hAnsi="標楷體"/>
                <w:sz w:val="28"/>
                <w:szCs w:val="28"/>
              </w:rPr>
            </w:pPr>
            <w:r w:rsidRPr="00EE2884">
              <w:rPr>
                <w:rFonts w:ascii="標楷體" w:eastAsia="標楷體" w:hAnsi="標楷體"/>
                <w:sz w:val="28"/>
                <w:szCs w:val="28"/>
              </w:rPr>
              <w:t>技術分類</w:t>
            </w:r>
          </w:p>
          <w:p w:rsidR="00FE184D" w:rsidRPr="00EE2884" w:rsidRDefault="00B610CB" w:rsidP="00EE2884">
            <w:pPr>
              <w:pStyle w:val="a4"/>
              <w:spacing w:line="300" w:lineRule="exact"/>
              <w:ind w:left="120" w:right="120"/>
              <w:rPr>
                <w:rFonts w:ascii="標楷體" w:eastAsia="標楷體" w:hAnsi="標楷體"/>
                <w:sz w:val="28"/>
                <w:szCs w:val="28"/>
              </w:rPr>
            </w:pPr>
            <w:r w:rsidRPr="00EE2884">
              <w:rPr>
                <w:rFonts w:ascii="標楷體" w:eastAsia="標楷體" w:hAnsi="標楷體"/>
                <w:sz w:val="28"/>
                <w:szCs w:val="28"/>
              </w:rPr>
              <w:t>智慧財產權</w:t>
            </w:r>
          </w:p>
        </w:tc>
        <w:tc>
          <w:tcPr>
            <w:tcW w:w="40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left w:w="25" w:type="dxa"/>
            </w:tcMar>
            <w:vAlign w:val="center"/>
          </w:tcPr>
          <w:p w:rsidR="00FE184D" w:rsidRPr="00EE2884" w:rsidRDefault="00B610CB" w:rsidP="00EE2884">
            <w:pPr>
              <w:pStyle w:val="a4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E2884">
              <w:rPr>
                <w:rFonts w:ascii="標楷體" w:eastAsia="標楷體" w:hAnsi="標楷體"/>
                <w:sz w:val="28"/>
                <w:szCs w:val="28"/>
              </w:rPr>
              <w:t>技術所屬領域別：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 xml:space="preserve">理　　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 xml:space="preserve">工　　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 xml:space="preserve">醫　　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農</w:t>
            </w:r>
          </w:p>
          <w:p w:rsidR="00FE184D" w:rsidRPr="00EE2884" w:rsidRDefault="00B610CB" w:rsidP="00EE2884">
            <w:pPr>
              <w:pStyle w:val="a4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E2884">
              <w:rPr>
                <w:rFonts w:ascii="標楷體" w:eastAsia="標楷體" w:hAnsi="標楷體"/>
                <w:sz w:val="28"/>
                <w:szCs w:val="28"/>
              </w:rPr>
              <w:t>技術性質：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 xml:space="preserve">新產品技術　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 xml:space="preserve">產品改良技術　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公共工程技術</w:t>
            </w:r>
          </w:p>
          <w:p w:rsidR="00FE184D" w:rsidRPr="00EE2884" w:rsidRDefault="00B610CB" w:rsidP="00EE2884">
            <w:pPr>
              <w:pStyle w:val="a4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E2884">
              <w:rPr>
                <w:rFonts w:ascii="標楷體" w:eastAsia="標楷體" w:hAnsi="標楷體"/>
                <w:sz w:val="28"/>
                <w:szCs w:val="28"/>
              </w:rPr>
              <w:t xml:space="preserve">          □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 xml:space="preserve">新製程技術　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 xml:space="preserve">製成改良技術　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管理控制技術</w:t>
            </w:r>
          </w:p>
          <w:p w:rsidR="00FE184D" w:rsidRPr="00EE2884" w:rsidRDefault="00B610CB" w:rsidP="00EE2884">
            <w:pPr>
              <w:pStyle w:val="a4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E2884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專門技術知識</w:t>
            </w:r>
            <w:r w:rsidRPr="00EE2884">
              <w:rPr>
                <w:rFonts w:ascii="標楷體" w:eastAsia="標楷體" w:hAnsi="標楷體"/>
                <w:sz w:val="24"/>
                <w:szCs w:val="28"/>
              </w:rPr>
              <w:t>（</w:t>
            </w:r>
            <w:r w:rsidRPr="00EE2884">
              <w:rPr>
                <w:rFonts w:ascii="標楷體" w:eastAsia="標楷體" w:hAnsi="標楷體"/>
                <w:sz w:val="24"/>
                <w:szCs w:val="28"/>
              </w:rPr>
              <w:t>Know-how</w:t>
            </w:r>
            <w:r w:rsidRPr="00EE2884">
              <w:rPr>
                <w:rFonts w:ascii="標楷體" w:eastAsia="標楷體" w:hAnsi="標楷體"/>
                <w:sz w:val="24"/>
                <w:szCs w:val="28"/>
              </w:rPr>
              <w:t>）</w:t>
            </w:r>
          </w:p>
          <w:p w:rsidR="00FE184D" w:rsidRPr="00EE2884" w:rsidRDefault="00B610CB" w:rsidP="00EE2884">
            <w:pPr>
              <w:pStyle w:val="a4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E2884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專利權：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發明專利，已核准國家</w:t>
            </w:r>
            <w:r w:rsidRPr="00EE2884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　　　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，審查中國家</w:t>
            </w:r>
            <w:r w:rsidRPr="00EE2884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　　　　　</w:t>
            </w:r>
          </w:p>
          <w:p w:rsidR="00FE184D" w:rsidRPr="00EE2884" w:rsidRDefault="00B610CB" w:rsidP="00EE2884">
            <w:pPr>
              <w:pStyle w:val="a4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E2884">
              <w:rPr>
                <w:rFonts w:ascii="標楷體" w:eastAsia="標楷體" w:hAnsi="標楷體"/>
                <w:sz w:val="28"/>
                <w:szCs w:val="28"/>
              </w:rPr>
              <w:t xml:space="preserve">          □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新型專利，已核准國家</w:t>
            </w:r>
            <w:r w:rsidRPr="00EE2884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　　　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，審查中國家</w:t>
            </w:r>
            <w:r w:rsidRPr="00EE2884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　　　　　</w:t>
            </w:r>
          </w:p>
          <w:p w:rsidR="00FE184D" w:rsidRPr="00EE2884" w:rsidRDefault="00B610CB" w:rsidP="00EE2884">
            <w:pPr>
              <w:pStyle w:val="a4"/>
              <w:snapToGri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E2884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著作權︰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 xml:space="preserve">已登記　　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未登記</w:t>
            </w:r>
          </w:p>
        </w:tc>
      </w:tr>
      <w:tr w:rsidR="00FE184D" w:rsidRPr="00EE2884" w:rsidTr="00EE2884">
        <w:trPr>
          <w:trHeight w:val="397"/>
        </w:trPr>
        <w:tc>
          <w:tcPr>
            <w:tcW w:w="955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18" w:type="dxa"/>
            </w:tcMar>
            <w:vAlign w:val="center"/>
          </w:tcPr>
          <w:p w:rsidR="00FE184D" w:rsidRPr="00EE2884" w:rsidRDefault="00B610CB" w:rsidP="00EE2884">
            <w:pPr>
              <w:pStyle w:val="a4"/>
              <w:spacing w:line="300" w:lineRule="exact"/>
              <w:ind w:left="120" w:right="120"/>
              <w:rPr>
                <w:rFonts w:ascii="標楷體" w:eastAsia="標楷體" w:hAnsi="標楷體"/>
                <w:sz w:val="28"/>
                <w:szCs w:val="28"/>
              </w:rPr>
            </w:pPr>
            <w:r w:rsidRPr="00EE2884">
              <w:rPr>
                <w:rFonts w:ascii="標楷體" w:eastAsia="標楷體" w:hAnsi="標楷體"/>
                <w:sz w:val="28"/>
                <w:szCs w:val="28"/>
              </w:rPr>
              <w:t>技術創新度</w:t>
            </w:r>
          </w:p>
        </w:tc>
        <w:tc>
          <w:tcPr>
            <w:tcW w:w="40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left w:w="25" w:type="dxa"/>
            </w:tcMar>
            <w:vAlign w:val="center"/>
          </w:tcPr>
          <w:p w:rsidR="00FE184D" w:rsidRPr="00EE2884" w:rsidRDefault="00B610CB" w:rsidP="00EE2884">
            <w:pPr>
              <w:pStyle w:val="a4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E2884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全新技術：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國內全新技術，國外已有類似</w:t>
            </w:r>
            <w:r w:rsidR="00EE288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世界性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全新技術。</w:t>
            </w:r>
          </w:p>
          <w:p w:rsidR="00FE184D" w:rsidRPr="00EE2884" w:rsidRDefault="00B610CB" w:rsidP="00EE2884">
            <w:pPr>
              <w:pStyle w:val="a4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E2884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改良技術：現有技術分析：</w:t>
            </w:r>
          </w:p>
          <w:p w:rsidR="00FE184D" w:rsidRPr="00EE2884" w:rsidRDefault="00EE2884" w:rsidP="00EE2884">
            <w:pPr>
              <w:pStyle w:val="a4"/>
              <w:spacing w:line="300" w:lineRule="exact"/>
              <w:ind w:left="144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B610CB" w:rsidRPr="00EE2884">
              <w:rPr>
                <w:rFonts w:ascii="標楷體" w:eastAsia="標楷體" w:hAnsi="標楷體"/>
                <w:sz w:val="28"/>
                <w:szCs w:val="28"/>
              </w:rPr>
              <w:t>改良技術效果：</w:t>
            </w:r>
          </w:p>
        </w:tc>
      </w:tr>
      <w:tr w:rsidR="00FE184D" w:rsidRPr="00EE2884" w:rsidTr="00EE2884">
        <w:trPr>
          <w:trHeight w:val="397"/>
        </w:trPr>
        <w:tc>
          <w:tcPr>
            <w:tcW w:w="955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18" w:type="dxa"/>
            </w:tcMar>
            <w:vAlign w:val="center"/>
          </w:tcPr>
          <w:p w:rsidR="00FE184D" w:rsidRPr="00EE2884" w:rsidRDefault="00B610CB" w:rsidP="00EE2884">
            <w:pPr>
              <w:pStyle w:val="a4"/>
              <w:spacing w:line="300" w:lineRule="exact"/>
              <w:ind w:left="120" w:right="120"/>
              <w:rPr>
                <w:rFonts w:ascii="標楷體" w:eastAsia="標楷體" w:hAnsi="標楷體"/>
                <w:sz w:val="28"/>
                <w:szCs w:val="28"/>
              </w:rPr>
            </w:pPr>
            <w:r w:rsidRPr="00EE2884">
              <w:rPr>
                <w:rFonts w:ascii="標楷體" w:eastAsia="標楷體" w:hAnsi="標楷體"/>
                <w:sz w:val="28"/>
                <w:szCs w:val="28"/>
              </w:rPr>
              <w:t>技術成熟度</w:t>
            </w:r>
          </w:p>
        </w:tc>
        <w:tc>
          <w:tcPr>
            <w:tcW w:w="40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left w:w="25" w:type="dxa"/>
            </w:tcMar>
            <w:vAlign w:val="center"/>
          </w:tcPr>
          <w:p w:rsidR="00FE184D" w:rsidRPr="00EE2884" w:rsidRDefault="00B610CB" w:rsidP="00EE2884">
            <w:pPr>
              <w:pStyle w:val="a4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E2884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概念形成及分析</w:t>
            </w:r>
          </w:p>
          <w:p w:rsidR="00FE184D" w:rsidRPr="00EE2884" w:rsidRDefault="00B610CB" w:rsidP="00EE2884">
            <w:pPr>
              <w:pStyle w:val="a4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E2884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技術研究開發</w:t>
            </w:r>
            <w:r w:rsidRPr="00EE2884">
              <w:rPr>
                <w:rFonts w:ascii="標楷體" w:eastAsia="標楷體" w:hAnsi="標楷體"/>
                <w:sz w:val="24"/>
                <w:szCs w:val="28"/>
              </w:rPr>
              <w:t>（已針對現有技術，至少可界定三項改良之差異性）</w:t>
            </w:r>
          </w:p>
          <w:p w:rsidR="00FE184D" w:rsidRPr="00EE2884" w:rsidRDefault="00B610CB" w:rsidP="00EE2884">
            <w:pPr>
              <w:pStyle w:val="a4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E2884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工程芻型</w:t>
            </w:r>
            <w:r w:rsidRPr="00EE2884">
              <w:rPr>
                <w:rFonts w:ascii="標楷體" w:eastAsia="標楷體" w:hAnsi="標楷體"/>
                <w:sz w:val="24"/>
                <w:szCs w:val="28"/>
              </w:rPr>
              <w:t>（已鑑定量產及市場障礙，並進行對策分析）</w:t>
            </w:r>
          </w:p>
        </w:tc>
      </w:tr>
      <w:tr w:rsidR="00FE184D" w:rsidRPr="00EE2884" w:rsidTr="00EE2884">
        <w:trPr>
          <w:trHeight w:val="397"/>
        </w:trPr>
        <w:tc>
          <w:tcPr>
            <w:tcW w:w="955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18" w:type="dxa"/>
            </w:tcMar>
            <w:vAlign w:val="center"/>
          </w:tcPr>
          <w:p w:rsidR="00FE184D" w:rsidRPr="00EE2884" w:rsidRDefault="00B610CB" w:rsidP="00EE2884">
            <w:pPr>
              <w:pStyle w:val="a4"/>
              <w:spacing w:line="300" w:lineRule="exact"/>
              <w:ind w:left="120" w:right="120"/>
              <w:rPr>
                <w:rFonts w:ascii="標楷體" w:eastAsia="標楷體" w:hAnsi="標楷體"/>
                <w:sz w:val="28"/>
                <w:szCs w:val="28"/>
              </w:rPr>
            </w:pPr>
            <w:r w:rsidRPr="00EE2884">
              <w:rPr>
                <w:rFonts w:ascii="標楷體" w:eastAsia="標楷體" w:hAnsi="標楷體"/>
                <w:sz w:val="28"/>
                <w:szCs w:val="28"/>
              </w:rPr>
              <w:t>國內廠商之接受度</w:t>
            </w:r>
          </w:p>
        </w:tc>
        <w:tc>
          <w:tcPr>
            <w:tcW w:w="40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left w:w="25" w:type="dxa"/>
            </w:tcMar>
            <w:vAlign w:val="center"/>
          </w:tcPr>
          <w:p w:rsidR="00FE184D" w:rsidRPr="00EE2884" w:rsidRDefault="00B610CB" w:rsidP="00EE2884">
            <w:pPr>
              <w:pStyle w:val="a4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E2884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已具備足夠能力承接，應有技術移轉之興趣。</w:t>
            </w:r>
          </w:p>
          <w:p w:rsidR="00FE184D" w:rsidRPr="00EE2884" w:rsidRDefault="00B610CB" w:rsidP="00EE2884">
            <w:pPr>
              <w:pStyle w:val="a4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E2884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有能力承接但市場尚小。</w:t>
            </w:r>
          </w:p>
        </w:tc>
      </w:tr>
      <w:tr w:rsidR="00FE184D" w:rsidRPr="00EE2884" w:rsidTr="00EE2884">
        <w:trPr>
          <w:trHeight w:val="397"/>
        </w:trPr>
        <w:tc>
          <w:tcPr>
            <w:tcW w:w="955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18" w:type="dxa"/>
            </w:tcMar>
            <w:vAlign w:val="center"/>
          </w:tcPr>
          <w:p w:rsidR="00FE184D" w:rsidRPr="00EE2884" w:rsidRDefault="00B610CB" w:rsidP="00EE2884">
            <w:pPr>
              <w:pStyle w:val="a4"/>
              <w:spacing w:line="300" w:lineRule="exact"/>
              <w:ind w:left="120" w:right="120"/>
              <w:rPr>
                <w:rFonts w:ascii="標楷體" w:eastAsia="標楷體" w:hAnsi="標楷體"/>
                <w:sz w:val="28"/>
                <w:szCs w:val="28"/>
              </w:rPr>
            </w:pPr>
            <w:r w:rsidRPr="00EE2884">
              <w:rPr>
                <w:rFonts w:ascii="標楷體" w:eastAsia="標楷體" w:hAnsi="標楷體"/>
                <w:sz w:val="28"/>
                <w:szCs w:val="28"/>
              </w:rPr>
              <w:t>技術市場性</w:t>
            </w:r>
          </w:p>
        </w:tc>
        <w:tc>
          <w:tcPr>
            <w:tcW w:w="40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left w:w="25" w:type="dxa"/>
            </w:tcMar>
            <w:vAlign w:val="center"/>
          </w:tcPr>
          <w:p w:rsidR="00EE2884" w:rsidRDefault="00B610CB" w:rsidP="00EE2884">
            <w:pPr>
              <w:pStyle w:val="a4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E2884">
              <w:rPr>
                <w:rFonts w:ascii="標楷體" w:eastAsia="標楷體" w:hAnsi="標楷體" w:cs="Courier New"/>
                <w:sz w:val="28"/>
                <w:szCs w:val="28"/>
              </w:rPr>
              <w:t>1</w:t>
            </w:r>
            <w:r w:rsidRPr="00EE2884">
              <w:rPr>
                <w:rFonts w:ascii="標楷體" w:eastAsia="標楷體" w:hAnsi="標楷體" w:cs="Courier New"/>
                <w:sz w:val="28"/>
                <w:szCs w:val="28"/>
              </w:rPr>
              <w:t>、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技術使用市場：</w:t>
            </w:r>
          </w:p>
          <w:p w:rsidR="00FE184D" w:rsidRPr="00EE2884" w:rsidRDefault="00EE2884" w:rsidP="00EE2884">
            <w:pPr>
              <w:pStyle w:val="a4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B610CB" w:rsidRPr="00EE2884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="00B610CB" w:rsidRPr="00EE2884">
              <w:rPr>
                <w:rFonts w:ascii="標楷體" w:eastAsia="標楷體" w:hAnsi="標楷體"/>
                <w:sz w:val="28"/>
                <w:szCs w:val="28"/>
              </w:rPr>
              <w:t>國內目前可承接技術廠商家數（約）</w:t>
            </w:r>
            <w:r w:rsidR="00B610CB" w:rsidRPr="00EE2884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　　</w:t>
            </w:r>
            <w:r w:rsidR="00B610CB" w:rsidRPr="00EE2884">
              <w:rPr>
                <w:rFonts w:ascii="標楷體" w:eastAsia="標楷體" w:hAnsi="標楷體"/>
                <w:sz w:val="28"/>
                <w:szCs w:val="28"/>
              </w:rPr>
              <w:t>家</w:t>
            </w:r>
          </w:p>
          <w:p w:rsidR="00FE184D" w:rsidRPr="00EE2884" w:rsidRDefault="00B610CB" w:rsidP="00EE2884">
            <w:pPr>
              <w:pStyle w:val="a4"/>
              <w:spacing w:line="300" w:lineRule="exact"/>
              <w:ind w:leftChars="300" w:left="600" w:firstLineChars="31" w:firstLine="87"/>
              <w:rPr>
                <w:rFonts w:ascii="標楷體" w:eastAsia="標楷體" w:hAnsi="標楷體"/>
                <w:sz w:val="28"/>
                <w:szCs w:val="28"/>
              </w:rPr>
            </w:pPr>
            <w:r w:rsidRPr="00EE2884">
              <w:rPr>
                <w:rFonts w:ascii="標楷體" w:eastAsia="標楷體" w:hAnsi="標楷體"/>
                <w:sz w:val="28"/>
                <w:szCs w:val="28"/>
              </w:rPr>
              <w:t>未來可利用廠商家數（約）</w:t>
            </w:r>
            <w:r w:rsidRPr="00EE2884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　　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家</w:t>
            </w:r>
          </w:p>
          <w:p w:rsidR="00FE184D" w:rsidRPr="00EE2884" w:rsidRDefault="00EE2884" w:rsidP="00EE2884">
            <w:pPr>
              <w:pStyle w:val="a4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="00B610CB" w:rsidRPr="00EE2884">
              <w:rPr>
                <w:rFonts w:ascii="標楷體" w:eastAsia="標楷體" w:hAnsi="標楷體"/>
                <w:sz w:val="28"/>
                <w:szCs w:val="28"/>
              </w:rPr>
              <w:t>國外廠商為主</w:t>
            </w:r>
          </w:p>
          <w:p w:rsidR="00FE184D" w:rsidRPr="00EE2884" w:rsidRDefault="00B610CB" w:rsidP="00EE2884">
            <w:pPr>
              <w:pStyle w:val="a4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E2884">
              <w:rPr>
                <w:rFonts w:ascii="標楷體" w:eastAsia="標楷體" w:hAnsi="標楷體" w:cs="Courier New"/>
                <w:sz w:val="28"/>
                <w:szCs w:val="28"/>
              </w:rPr>
              <w:t>2</w:t>
            </w:r>
            <w:r w:rsidRPr="00EE2884">
              <w:rPr>
                <w:rFonts w:ascii="標楷體" w:eastAsia="標楷體" w:hAnsi="標楷體" w:cs="Courier New"/>
                <w:sz w:val="28"/>
                <w:szCs w:val="28"/>
              </w:rPr>
              <w:t>、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產品市場︰國內市場年產值（約</w:t>
            </w:r>
            <w:r w:rsidRPr="00EE2884">
              <w:rPr>
                <w:rFonts w:ascii="標楷體" w:eastAsia="標楷體" w:hAnsi="標楷體" w:cs="Courier New"/>
                <w:sz w:val="28"/>
                <w:szCs w:val="28"/>
              </w:rPr>
              <w:t>）</w:t>
            </w:r>
            <w:r w:rsidRPr="00EE2884">
              <w:rPr>
                <w:rFonts w:ascii="標楷體" w:eastAsia="標楷體" w:hAnsi="標楷體" w:cs="Courier New"/>
                <w:sz w:val="28"/>
                <w:szCs w:val="28"/>
              </w:rPr>
              <w:t>NT$</w:t>
            </w:r>
            <w:r w:rsidRPr="00EE2884">
              <w:rPr>
                <w:rFonts w:ascii="標楷體" w:eastAsia="標楷體" w:hAnsi="標楷體" w:cs="Courier New"/>
                <w:sz w:val="28"/>
                <w:szCs w:val="28"/>
                <w:u w:val="single"/>
              </w:rPr>
              <w:t xml:space="preserve">　　　</w:t>
            </w:r>
            <w:r w:rsidRPr="00EE2884">
              <w:rPr>
                <w:rFonts w:ascii="標楷體" w:eastAsia="標楷體" w:hAnsi="標楷體" w:cs="Courier New"/>
                <w:sz w:val="28"/>
                <w:szCs w:val="28"/>
              </w:rPr>
              <w:t>萬元</w:t>
            </w:r>
            <w:r w:rsidR="00EE2884">
              <w:rPr>
                <w:rFonts w:ascii="標楷體" w:eastAsia="標楷體" w:hAnsi="標楷體" w:cs="Courier New" w:hint="eastAsia"/>
                <w:sz w:val="28"/>
                <w:szCs w:val="28"/>
              </w:rPr>
              <w:t>、</w:t>
            </w:r>
            <w:r w:rsidRPr="00EE2884">
              <w:rPr>
                <w:rFonts w:ascii="標楷體" w:eastAsia="標楷體" w:hAnsi="標楷體" w:cs="Courier New"/>
                <w:sz w:val="28"/>
                <w:szCs w:val="28"/>
              </w:rPr>
              <w:t>國外市場年產值（約）</w:t>
            </w:r>
            <w:r w:rsidRPr="00EE2884">
              <w:rPr>
                <w:rFonts w:ascii="標楷體" w:eastAsia="標楷體" w:hAnsi="標楷體" w:cs="Courier New"/>
                <w:sz w:val="28"/>
                <w:szCs w:val="28"/>
              </w:rPr>
              <w:t>NT$</w:t>
            </w:r>
            <w:r w:rsidRPr="00EE2884">
              <w:rPr>
                <w:rFonts w:ascii="標楷體" w:eastAsia="標楷體" w:hAnsi="標楷體" w:cs="Courier New"/>
                <w:sz w:val="28"/>
                <w:szCs w:val="28"/>
                <w:u w:val="single"/>
              </w:rPr>
              <w:t xml:space="preserve">　　　</w:t>
            </w:r>
            <w:r w:rsidRPr="00EE2884">
              <w:rPr>
                <w:rFonts w:ascii="標楷體" w:eastAsia="標楷體" w:hAnsi="標楷體" w:cs="Courier New"/>
                <w:sz w:val="28"/>
                <w:szCs w:val="28"/>
              </w:rPr>
              <w:t>萬元</w:t>
            </w:r>
          </w:p>
        </w:tc>
      </w:tr>
      <w:tr w:rsidR="00FE184D" w:rsidRPr="00EE2884" w:rsidTr="00EE2884">
        <w:trPr>
          <w:trHeight w:val="397"/>
        </w:trPr>
        <w:tc>
          <w:tcPr>
            <w:tcW w:w="955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18" w:type="dxa"/>
            </w:tcMar>
            <w:vAlign w:val="center"/>
          </w:tcPr>
          <w:p w:rsidR="00FE184D" w:rsidRPr="00EE2884" w:rsidRDefault="00B610CB" w:rsidP="00EE2884">
            <w:pPr>
              <w:pStyle w:val="a4"/>
              <w:spacing w:line="300" w:lineRule="exact"/>
              <w:ind w:left="120" w:right="120"/>
              <w:rPr>
                <w:rFonts w:ascii="標楷體" w:eastAsia="標楷體" w:hAnsi="標楷體"/>
                <w:sz w:val="28"/>
                <w:szCs w:val="28"/>
              </w:rPr>
            </w:pPr>
            <w:r w:rsidRPr="00EE2884">
              <w:rPr>
                <w:rFonts w:ascii="標楷體" w:eastAsia="標楷體" w:hAnsi="標楷體"/>
                <w:sz w:val="28"/>
                <w:szCs w:val="28"/>
              </w:rPr>
              <w:t>技術授權後續工作預估分析</w:t>
            </w:r>
          </w:p>
        </w:tc>
        <w:tc>
          <w:tcPr>
            <w:tcW w:w="40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left w:w="25" w:type="dxa"/>
            </w:tcMar>
            <w:vAlign w:val="center"/>
          </w:tcPr>
          <w:p w:rsidR="00FE184D" w:rsidRPr="00EE2884" w:rsidRDefault="00B610CB" w:rsidP="00EE2884">
            <w:pPr>
              <w:pStyle w:val="a4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E2884">
              <w:rPr>
                <w:rFonts w:ascii="標楷體" w:eastAsia="標楷體" w:hAnsi="標楷體"/>
                <w:sz w:val="28"/>
                <w:szCs w:val="28"/>
              </w:rPr>
              <w:t>約</w:t>
            </w:r>
            <w:r w:rsidRPr="00EE2884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　　　　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年後可有產品上市或達成預期效果）</w:t>
            </w:r>
          </w:p>
        </w:tc>
      </w:tr>
      <w:tr w:rsidR="00FE184D" w:rsidRPr="00EE2884" w:rsidTr="00EE2884">
        <w:trPr>
          <w:trHeight w:val="397"/>
        </w:trPr>
        <w:tc>
          <w:tcPr>
            <w:tcW w:w="955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18" w:type="dxa"/>
            </w:tcMar>
            <w:vAlign w:val="center"/>
          </w:tcPr>
          <w:p w:rsidR="00FE184D" w:rsidRPr="00EE2884" w:rsidRDefault="00B610CB" w:rsidP="00EE2884">
            <w:pPr>
              <w:pStyle w:val="a4"/>
              <w:spacing w:line="300" w:lineRule="exact"/>
              <w:ind w:left="120" w:right="120"/>
              <w:rPr>
                <w:rFonts w:ascii="標楷體" w:eastAsia="標楷體" w:hAnsi="標楷體"/>
                <w:sz w:val="28"/>
                <w:szCs w:val="28"/>
              </w:rPr>
            </w:pPr>
            <w:r w:rsidRPr="00EE2884">
              <w:rPr>
                <w:rFonts w:ascii="標楷體" w:eastAsia="標楷體" w:hAnsi="標楷體"/>
                <w:sz w:val="28"/>
                <w:szCs w:val="28"/>
              </w:rPr>
              <w:t>建議通知相關團體</w:t>
            </w:r>
          </w:p>
        </w:tc>
        <w:tc>
          <w:tcPr>
            <w:tcW w:w="40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left w:w="25" w:type="dxa"/>
            </w:tcMar>
            <w:vAlign w:val="center"/>
          </w:tcPr>
          <w:p w:rsidR="00FE184D" w:rsidRPr="00EE2884" w:rsidRDefault="00EE2884" w:rsidP="00EE2884">
            <w:pPr>
              <w:pStyle w:val="a4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　　　　　　　　　　　　　</w:t>
            </w:r>
            <w:r w:rsidR="00B610CB" w:rsidRPr="00EE2884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　</w:t>
            </w:r>
            <w:r w:rsidR="00B610CB" w:rsidRPr="00EE2884">
              <w:rPr>
                <w:rFonts w:ascii="標楷體" w:eastAsia="標楷體" w:hAnsi="標楷體"/>
                <w:sz w:val="28"/>
                <w:szCs w:val="28"/>
              </w:rPr>
              <w:t>（如相關公會、協會，研究機構等）</w:t>
            </w:r>
          </w:p>
        </w:tc>
      </w:tr>
      <w:tr w:rsidR="00FE184D" w:rsidRPr="00EE2884" w:rsidTr="00EE2884">
        <w:trPr>
          <w:trHeight w:val="397"/>
        </w:trPr>
        <w:tc>
          <w:tcPr>
            <w:tcW w:w="955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18" w:type="dxa"/>
            </w:tcMar>
            <w:vAlign w:val="center"/>
          </w:tcPr>
          <w:p w:rsidR="00FE184D" w:rsidRPr="00EE2884" w:rsidRDefault="00B610CB" w:rsidP="00EE2884">
            <w:pPr>
              <w:pStyle w:val="a4"/>
              <w:spacing w:line="300" w:lineRule="exact"/>
              <w:ind w:left="120" w:right="120"/>
              <w:rPr>
                <w:rFonts w:ascii="標楷體" w:eastAsia="標楷體" w:hAnsi="標楷體"/>
                <w:sz w:val="28"/>
                <w:szCs w:val="28"/>
              </w:rPr>
            </w:pPr>
            <w:r w:rsidRPr="00EE2884">
              <w:rPr>
                <w:rFonts w:ascii="標楷體" w:eastAsia="標楷體" w:hAnsi="標楷體"/>
                <w:sz w:val="28"/>
                <w:szCs w:val="28"/>
              </w:rPr>
              <w:t>建議授權方式</w:t>
            </w:r>
          </w:p>
        </w:tc>
        <w:tc>
          <w:tcPr>
            <w:tcW w:w="40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left w:w="25" w:type="dxa"/>
            </w:tcMar>
            <w:vAlign w:val="center"/>
          </w:tcPr>
          <w:p w:rsidR="00FE184D" w:rsidRPr="00EE2884" w:rsidRDefault="00B610CB" w:rsidP="00EE2884">
            <w:pPr>
              <w:pStyle w:val="a4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E2884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非專屬授權</w:t>
            </w:r>
            <w:r w:rsidRPr="00EE2884">
              <w:rPr>
                <w:rFonts w:ascii="標楷體" w:eastAsia="標楷體" w:hAnsi="標楷體"/>
                <w:sz w:val="24"/>
                <w:szCs w:val="28"/>
              </w:rPr>
              <w:t>（國內合格廠商皆可獲得授權，建議本次最多移轉</w:t>
            </w:r>
            <w:r w:rsidRPr="00EE2884">
              <w:rPr>
                <w:rFonts w:ascii="標楷體" w:eastAsia="標楷體" w:hAnsi="標楷體"/>
                <w:sz w:val="24"/>
                <w:szCs w:val="28"/>
                <w:u w:val="single"/>
              </w:rPr>
              <w:t xml:space="preserve">　　　</w:t>
            </w:r>
            <w:r w:rsidRPr="00EE2884">
              <w:rPr>
                <w:rFonts w:ascii="標楷體" w:eastAsia="標楷體" w:hAnsi="標楷體"/>
                <w:sz w:val="24"/>
                <w:szCs w:val="28"/>
              </w:rPr>
              <w:t>家）</w:t>
            </w:r>
          </w:p>
          <w:p w:rsidR="00FE184D" w:rsidRPr="00EE2884" w:rsidRDefault="00B610CB" w:rsidP="00EE2884">
            <w:pPr>
              <w:pStyle w:val="a4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E2884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專屬授權（理由）：</w:t>
            </w:r>
          </w:p>
        </w:tc>
      </w:tr>
      <w:tr w:rsidR="00FE184D" w:rsidRPr="00EE2884" w:rsidTr="00EE2884">
        <w:trPr>
          <w:trHeight w:val="397"/>
        </w:trPr>
        <w:tc>
          <w:tcPr>
            <w:tcW w:w="955" w:type="pct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auto"/>
            <w:tcMar>
              <w:left w:w="18" w:type="dxa"/>
            </w:tcMar>
            <w:vAlign w:val="center"/>
          </w:tcPr>
          <w:p w:rsidR="00FE184D" w:rsidRPr="00EE2884" w:rsidRDefault="00B610CB" w:rsidP="00EE2884">
            <w:pPr>
              <w:pStyle w:val="a4"/>
              <w:spacing w:line="300" w:lineRule="exact"/>
              <w:ind w:left="120" w:right="120"/>
              <w:rPr>
                <w:rFonts w:ascii="標楷體" w:eastAsia="標楷體" w:hAnsi="標楷體"/>
                <w:sz w:val="28"/>
                <w:szCs w:val="28"/>
              </w:rPr>
            </w:pPr>
            <w:r w:rsidRPr="00EE2884">
              <w:rPr>
                <w:rFonts w:ascii="標楷體" w:eastAsia="標楷體" w:hAnsi="標楷體"/>
                <w:sz w:val="28"/>
                <w:szCs w:val="28"/>
              </w:rPr>
              <w:t>技術作價權利金收取方式建議</w:t>
            </w:r>
          </w:p>
        </w:tc>
        <w:tc>
          <w:tcPr>
            <w:tcW w:w="4045" w:type="pct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5" w:type="dxa"/>
            </w:tcMar>
            <w:vAlign w:val="center"/>
          </w:tcPr>
          <w:p w:rsidR="00FE184D" w:rsidRPr="00EE2884" w:rsidRDefault="00B610CB" w:rsidP="00EE2884">
            <w:pPr>
              <w:pStyle w:val="a4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E2884">
              <w:rPr>
                <w:rFonts w:ascii="標楷體" w:eastAsia="標楷體" w:hAnsi="標楷體" w:cs="Courier New"/>
                <w:sz w:val="28"/>
                <w:szCs w:val="28"/>
              </w:rPr>
              <w:t>1</w:t>
            </w:r>
            <w:r w:rsidRPr="00EE2884">
              <w:rPr>
                <w:rFonts w:ascii="標楷體" w:eastAsia="標楷體" w:hAnsi="標楷體" w:cs="Courier New"/>
                <w:sz w:val="28"/>
                <w:szCs w:val="28"/>
              </w:rPr>
              <w:t>、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權</w:t>
            </w:r>
            <w:r w:rsidRPr="00EE2884">
              <w:rPr>
                <w:rFonts w:ascii="標楷體" w:eastAsia="標楷體" w:hAnsi="標楷體" w:cs="Courier New"/>
                <w:sz w:val="28"/>
                <w:szCs w:val="28"/>
              </w:rPr>
              <w:t>利金（技術使用費）：</w:t>
            </w:r>
            <w:r w:rsidRPr="00EE2884">
              <w:rPr>
                <w:rFonts w:ascii="標楷體" w:eastAsia="標楷體" w:hAnsi="標楷體" w:cs="Courier New"/>
                <w:sz w:val="28"/>
                <w:szCs w:val="28"/>
              </w:rPr>
              <w:t>NT$</w:t>
            </w:r>
            <w:r w:rsidRPr="00EE2884">
              <w:rPr>
                <w:rFonts w:ascii="標楷體" w:eastAsia="標楷體" w:hAnsi="標楷體" w:cs="Courier New"/>
                <w:sz w:val="28"/>
                <w:szCs w:val="28"/>
                <w:u w:val="single"/>
              </w:rPr>
              <w:t xml:space="preserve">　　　　　　</w:t>
            </w:r>
            <w:r w:rsidRPr="00EE2884">
              <w:rPr>
                <w:rFonts w:ascii="標楷體" w:eastAsia="標楷體" w:hAnsi="標楷體" w:cs="Courier New"/>
                <w:sz w:val="28"/>
                <w:szCs w:val="28"/>
              </w:rPr>
              <w:t>萬元</w:t>
            </w:r>
          </w:p>
          <w:p w:rsidR="00FE184D" w:rsidRPr="00EE2884" w:rsidRDefault="00B610CB" w:rsidP="00EE2884">
            <w:pPr>
              <w:pStyle w:val="a4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E2884">
              <w:rPr>
                <w:rFonts w:ascii="標楷體" w:eastAsia="標楷體" w:hAnsi="標楷體" w:cs="Courier New"/>
                <w:sz w:val="28"/>
                <w:szCs w:val="28"/>
              </w:rPr>
              <w:t>2</w:t>
            </w:r>
            <w:r w:rsidRPr="00EE2884">
              <w:rPr>
                <w:rFonts w:ascii="標楷體" w:eastAsia="標楷體" w:hAnsi="標楷體" w:cs="Courier New"/>
                <w:sz w:val="28"/>
                <w:szCs w:val="28"/>
              </w:rPr>
              <w:t>、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衍生利益金百分比：</w:t>
            </w:r>
            <w:r w:rsidRPr="00EE2884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　　　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%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（以產品銷售額計算，</w:t>
            </w:r>
            <w:r w:rsidRPr="00EE2884">
              <w:rPr>
                <w:rFonts w:ascii="標楷體" w:eastAsia="標楷體" w:hAnsi="標楷體" w:cs="Courier New"/>
                <w:sz w:val="28"/>
                <w:szCs w:val="28"/>
              </w:rPr>
              <w:t>約</w:t>
            </w:r>
            <w:r w:rsidRPr="00EE2884">
              <w:rPr>
                <w:rFonts w:ascii="標楷體" w:eastAsia="標楷體" w:hAnsi="標楷體" w:cs="Courier New"/>
                <w:sz w:val="28"/>
                <w:szCs w:val="28"/>
              </w:rPr>
              <w:t>2~10%</w:t>
            </w:r>
            <w:r w:rsidRPr="00EE2884">
              <w:rPr>
                <w:rFonts w:ascii="標楷體" w:eastAsia="標楷體" w:hAnsi="標楷體" w:cs="Courier New"/>
                <w:sz w:val="28"/>
                <w:szCs w:val="28"/>
              </w:rPr>
              <w:t>）</w:t>
            </w:r>
          </w:p>
          <w:p w:rsidR="00FE184D" w:rsidRPr="00EE2884" w:rsidRDefault="00B610CB" w:rsidP="00EE2884">
            <w:pPr>
              <w:pStyle w:val="a4"/>
              <w:spacing w:line="300" w:lineRule="exact"/>
              <w:ind w:left="360"/>
              <w:rPr>
                <w:rFonts w:ascii="標楷體" w:eastAsia="標楷體" w:hAnsi="標楷體"/>
                <w:sz w:val="28"/>
                <w:szCs w:val="28"/>
              </w:rPr>
            </w:pPr>
            <w:r w:rsidRPr="00EE2884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二階段收取：簽約時收權利金，產品上市後收衍生利益金。</w:t>
            </w:r>
          </w:p>
          <w:p w:rsidR="00FE184D" w:rsidRPr="00EE2884" w:rsidRDefault="00B610CB" w:rsidP="00EE2884">
            <w:pPr>
              <w:pStyle w:val="a4"/>
              <w:spacing w:line="300" w:lineRule="exact"/>
              <w:ind w:left="360"/>
              <w:rPr>
                <w:rFonts w:ascii="標楷體" w:eastAsia="標楷體" w:hAnsi="標楷體"/>
                <w:sz w:val="28"/>
                <w:szCs w:val="28"/>
              </w:rPr>
            </w:pPr>
            <w:r w:rsidRPr="00EE2884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EE2884">
              <w:rPr>
                <w:rFonts w:ascii="標楷體" w:eastAsia="標楷體" w:hAnsi="標楷體"/>
                <w:sz w:val="28"/>
                <w:szCs w:val="28"/>
              </w:rPr>
              <w:t>一次收取：權利金與衍生利益金於簽約時一次收取。</w:t>
            </w:r>
          </w:p>
          <w:p w:rsidR="00FE184D" w:rsidRPr="00EE2884" w:rsidRDefault="00B610CB" w:rsidP="00EE2884">
            <w:pPr>
              <w:pStyle w:val="a4"/>
              <w:spacing w:line="300" w:lineRule="exact"/>
              <w:ind w:left="360"/>
              <w:rPr>
                <w:rFonts w:ascii="標楷體" w:eastAsia="標楷體" w:hAnsi="標楷體"/>
                <w:sz w:val="28"/>
                <w:szCs w:val="28"/>
              </w:rPr>
            </w:pPr>
            <w:r w:rsidRPr="00EE2884">
              <w:rPr>
                <w:rFonts w:ascii="標楷體" w:eastAsia="標楷體" w:hAnsi="標楷體"/>
                <w:sz w:val="28"/>
                <w:szCs w:val="28"/>
              </w:rPr>
              <w:t>理由：</w:t>
            </w:r>
          </w:p>
        </w:tc>
      </w:tr>
    </w:tbl>
    <w:p w:rsidR="00FE184D" w:rsidRPr="00EE2884" w:rsidRDefault="00B610CB">
      <w:pPr>
        <w:pStyle w:val="a4"/>
        <w:spacing w:line="480" w:lineRule="exact"/>
        <w:jc w:val="right"/>
        <w:rPr>
          <w:sz w:val="28"/>
        </w:rPr>
      </w:pPr>
      <w:r w:rsidRPr="00EE2884">
        <w:rPr>
          <w:rFonts w:eastAsia="標楷體"/>
          <w:sz w:val="28"/>
        </w:rPr>
        <w:t>發明人：</w:t>
      </w:r>
      <w:r w:rsidRPr="00EE2884">
        <w:rPr>
          <w:rFonts w:eastAsia="標楷體"/>
          <w:sz w:val="28"/>
          <w:u w:val="single"/>
        </w:rPr>
        <w:t xml:space="preserve">　　　　　　　　　　</w:t>
      </w:r>
      <w:r w:rsidRPr="00EE2884">
        <w:rPr>
          <w:rFonts w:eastAsia="標楷體"/>
          <w:sz w:val="28"/>
        </w:rPr>
        <w:t>（簽章）</w:t>
      </w:r>
      <w:r w:rsidRPr="00EE2884">
        <w:rPr>
          <w:rFonts w:eastAsia="標楷體"/>
          <w:sz w:val="28"/>
        </w:rPr>
        <w:t xml:space="preserve"> </w:t>
      </w:r>
    </w:p>
    <w:sectPr w:rsidR="00FE184D" w:rsidRPr="00EE2884" w:rsidSect="00EE2884">
      <w:pgSz w:w="11906" w:h="16838"/>
      <w:pgMar w:top="720" w:right="720" w:bottom="720" w:left="720" w:header="0" w:footer="0" w:gutter="0"/>
      <w:cols w:space="720"/>
      <w:formProt w:val="0"/>
      <w:docGrid w:type="lines" w:linePitch="600" w:charSpace="-204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10CB" w:rsidRDefault="00B610CB" w:rsidP="00EE2884">
      <w:r>
        <w:separator/>
      </w:r>
    </w:p>
  </w:endnote>
  <w:endnote w:type="continuationSeparator" w:id="0">
    <w:p w:rsidR="00B610CB" w:rsidRDefault="00B610CB" w:rsidP="00EE2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10CB" w:rsidRDefault="00B610CB" w:rsidP="00EE2884">
      <w:r>
        <w:separator/>
      </w:r>
    </w:p>
  </w:footnote>
  <w:footnote w:type="continuationSeparator" w:id="0">
    <w:p w:rsidR="00B610CB" w:rsidRDefault="00B610CB" w:rsidP="00EE28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90"/>
  <w:drawingGridVerticalSpacing w:val="3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84D"/>
    <w:rsid w:val="00B610CB"/>
    <w:rsid w:val="00EE2884"/>
    <w:rsid w:val="00FE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C5249B3-2DAE-440E-8F4E-9CF1D867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Next/>
      <w:shd w:val="clear" w:color="auto" w:fill="FFFF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</w:style>
  <w:style w:type="character" w:customStyle="1" w:styleId="WWCharLFO1LVL1">
    <w:name w:val="WW_CharLFO1LVL1"/>
    <w:qFormat/>
    <w:rPr>
      <w:rFonts w:ascii="新細明體" w:eastAsia="新細明體" w:hAnsi="新細明體" w:cs="Times New Roman"/>
    </w:rPr>
  </w:style>
  <w:style w:type="character" w:customStyle="1" w:styleId="WWCharLFO1LVL2">
    <w:name w:val="WW_CharLFO1LVL2"/>
    <w:qFormat/>
    <w:rPr>
      <w:rFonts w:ascii="Wingdings" w:hAnsi="Wingdings"/>
    </w:rPr>
  </w:style>
  <w:style w:type="character" w:customStyle="1" w:styleId="WWCharLFO1LVL3">
    <w:name w:val="WW_CharLFO1LVL3"/>
    <w:qFormat/>
    <w:rPr>
      <w:rFonts w:ascii="Wingdings" w:hAnsi="Wingdings"/>
    </w:rPr>
  </w:style>
  <w:style w:type="character" w:customStyle="1" w:styleId="WWCharLFO1LVL4">
    <w:name w:val="WW_CharLFO1LVL4"/>
    <w:qFormat/>
    <w:rPr>
      <w:rFonts w:ascii="Wingdings" w:hAnsi="Wingdings"/>
    </w:rPr>
  </w:style>
  <w:style w:type="character" w:customStyle="1" w:styleId="WWCharLFO1LVL5">
    <w:name w:val="WW_CharLFO1LVL5"/>
    <w:qFormat/>
    <w:rPr>
      <w:rFonts w:ascii="Wingdings" w:hAnsi="Wingdings"/>
    </w:rPr>
  </w:style>
  <w:style w:type="character" w:customStyle="1" w:styleId="WWCharLFO1LVL6">
    <w:name w:val="WW_CharLFO1LVL6"/>
    <w:qFormat/>
    <w:rPr>
      <w:rFonts w:ascii="Wingdings" w:hAnsi="Wingdings"/>
    </w:rPr>
  </w:style>
  <w:style w:type="character" w:customStyle="1" w:styleId="WWCharLFO1LVL7">
    <w:name w:val="WW_CharLFO1LVL7"/>
    <w:qFormat/>
    <w:rPr>
      <w:rFonts w:ascii="Wingdings" w:hAnsi="Wingdings"/>
    </w:rPr>
  </w:style>
  <w:style w:type="character" w:customStyle="1" w:styleId="WWCharLFO1LVL8">
    <w:name w:val="WW_CharLFO1LVL8"/>
    <w:qFormat/>
    <w:rPr>
      <w:rFonts w:ascii="Wingdings" w:hAnsi="Wingdings"/>
    </w:rPr>
  </w:style>
  <w:style w:type="character" w:customStyle="1" w:styleId="WWCharLFO1LVL9">
    <w:name w:val="WW_CharLFO1LVL9"/>
    <w:qFormat/>
    <w:rPr>
      <w:rFonts w:ascii="Wingdings" w:hAnsi="Wingdings"/>
    </w:rPr>
  </w:style>
  <w:style w:type="character" w:customStyle="1" w:styleId="WWCharLFO3LVL1">
    <w:name w:val="WW_CharLFO3LVL1"/>
    <w:qFormat/>
    <w:rPr>
      <w:rFonts w:ascii="標楷體" w:eastAsia="標楷體" w:hAnsi="標楷體" w:cs="Times New Roman"/>
    </w:rPr>
  </w:style>
  <w:style w:type="character" w:customStyle="1" w:styleId="WWCharLFO3LVL2">
    <w:name w:val="WW_CharLFO3LVL2"/>
    <w:qFormat/>
    <w:rPr>
      <w:rFonts w:ascii="Wingdings" w:hAnsi="Wingdings"/>
    </w:rPr>
  </w:style>
  <w:style w:type="character" w:customStyle="1" w:styleId="WWCharLFO3LVL3">
    <w:name w:val="WW_CharLFO3LVL3"/>
    <w:qFormat/>
    <w:rPr>
      <w:rFonts w:ascii="Wingdings" w:hAnsi="Wingdings"/>
    </w:rPr>
  </w:style>
  <w:style w:type="character" w:customStyle="1" w:styleId="WWCharLFO3LVL4">
    <w:name w:val="WW_CharLFO3LVL4"/>
    <w:qFormat/>
    <w:rPr>
      <w:rFonts w:ascii="Wingdings" w:hAnsi="Wingdings"/>
    </w:rPr>
  </w:style>
  <w:style w:type="character" w:customStyle="1" w:styleId="WWCharLFO3LVL5">
    <w:name w:val="WW_CharLFO3LVL5"/>
    <w:qFormat/>
    <w:rPr>
      <w:rFonts w:ascii="Wingdings" w:hAnsi="Wingdings"/>
    </w:rPr>
  </w:style>
  <w:style w:type="character" w:customStyle="1" w:styleId="WWCharLFO3LVL6">
    <w:name w:val="WW_CharLFO3LVL6"/>
    <w:qFormat/>
    <w:rPr>
      <w:rFonts w:ascii="Wingdings" w:hAnsi="Wingdings"/>
    </w:rPr>
  </w:style>
  <w:style w:type="character" w:customStyle="1" w:styleId="WWCharLFO3LVL7">
    <w:name w:val="WW_CharLFO3LVL7"/>
    <w:qFormat/>
    <w:rPr>
      <w:rFonts w:ascii="Wingdings" w:hAnsi="Wingdings"/>
    </w:rPr>
  </w:style>
  <w:style w:type="character" w:customStyle="1" w:styleId="WWCharLFO3LVL8">
    <w:name w:val="WW_CharLFO3LVL8"/>
    <w:qFormat/>
    <w:rPr>
      <w:rFonts w:ascii="Wingdings" w:hAnsi="Wingdings"/>
    </w:rPr>
  </w:style>
  <w:style w:type="character" w:customStyle="1" w:styleId="WWCharLFO3LVL9">
    <w:name w:val="WW_CharLFO3LVL9"/>
    <w:qFormat/>
    <w:rPr>
      <w:rFonts w:ascii="Wingdings" w:hAnsi="Wingdings"/>
    </w:rPr>
  </w:style>
  <w:style w:type="paragraph" w:styleId="a4">
    <w:name w:val="Body Text"/>
    <w:basedOn w:val="a"/>
    <w:qFormat/>
    <w:pPr>
      <w:suppressAutoHyphens/>
      <w:spacing w:after="120"/>
    </w:pPr>
  </w:style>
  <w:style w:type="paragraph" w:styleId="a5">
    <w:name w:val="Body Text Indent"/>
    <w:basedOn w:val="a"/>
    <w:qFormat/>
    <w:pPr>
      <w:suppressAutoHyphens/>
      <w:snapToGrid w:val="0"/>
      <w:spacing w:before="60" w:line="380" w:lineRule="atLeast"/>
      <w:ind w:left="480" w:hanging="480"/>
      <w:jc w:val="distribute"/>
    </w:pPr>
    <w:rPr>
      <w:rFonts w:ascii="新細明體" w:eastAsia="標楷體" w:hAnsi="新細明體"/>
      <w:sz w:val="28"/>
    </w:rPr>
  </w:style>
  <w:style w:type="paragraph" w:styleId="a6">
    <w:name w:val="header"/>
    <w:basedOn w:val="a"/>
    <w:pPr>
      <w:tabs>
        <w:tab w:val="center" w:pos="4153"/>
        <w:tab w:val="right" w:pos="8306"/>
      </w:tabs>
      <w:suppressAutoHyphens/>
      <w:snapToGrid w:val="0"/>
    </w:pPr>
  </w:style>
  <w:style w:type="paragraph" w:styleId="a7">
    <w:name w:val="footer"/>
    <w:basedOn w:val="a"/>
    <w:pPr>
      <w:tabs>
        <w:tab w:val="center" w:pos="4153"/>
        <w:tab w:val="right" w:pos="8306"/>
      </w:tabs>
      <w:suppressAutoHyphens/>
      <w:snapToGrid w:val="0"/>
    </w:pPr>
  </w:style>
  <w:style w:type="paragraph" w:styleId="a8">
    <w:name w:val="Salutation"/>
    <w:basedOn w:val="a"/>
    <w:next w:val="a4"/>
    <w:qFormat/>
    <w:pPr>
      <w:suppressAutoHyphens/>
    </w:pPr>
    <w:rPr>
      <w:rFonts w:ascii="標楷體" w:eastAsia="標楷體" w:hAnsi="標楷體"/>
    </w:rPr>
  </w:style>
  <w:style w:type="paragraph" w:customStyle="1" w:styleId="xl22">
    <w:name w:val="xl22"/>
    <w:basedOn w:val="a"/>
    <w:qFormat/>
    <w:pPr>
      <w:suppressAutoHyphens/>
      <w:spacing w:before="100" w:after="100"/>
      <w:jc w:val="center"/>
    </w:pPr>
    <w:rPr>
      <w:rFonts w:ascii="新細明體" w:hAnsi="新細明體"/>
    </w:rPr>
  </w:style>
  <w:style w:type="paragraph" w:customStyle="1" w:styleId="a9">
    <w:name w:val="表格內容"/>
    <w:basedOn w:val="a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704</Characters>
  <Application>Microsoft Office Word</Application>
  <DocSecurity>0</DocSecurity>
  <Lines>5</Lines>
  <Paragraphs>1</Paragraphs>
  <ScaleCrop>false</ScaleCrop>
  <Company/>
  <LinksUpToDate>false</LinksUpToDate>
  <CharactersWithSpaces>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中興大學研發成果之發明人專利申請費用分攤協議書</dc:title>
  <dc:subject/>
  <dc:creator>User</dc:creator>
  <dc:description/>
  <cp:lastModifiedBy>user</cp:lastModifiedBy>
  <cp:revision>2</cp:revision>
  <cp:lastPrinted>2013-06-10T08:52:00Z</cp:lastPrinted>
  <dcterms:created xsi:type="dcterms:W3CDTF">2019-06-20T05:30:00Z</dcterms:created>
  <dcterms:modified xsi:type="dcterms:W3CDTF">2019-06-20T05:30:00Z</dcterms:modified>
  <dc:language>zh-TW</dc:language>
</cp:coreProperties>
</file>